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907393" w:rsidRPr="00937180" w:rsidRDefault="00907393" w:rsidP="00907393">
      <w:pPr>
        <w:jc w:val="center"/>
        <w:rPr>
          <w:b/>
          <w:sz w:val="24"/>
          <w:szCs w:val="24"/>
        </w:rPr>
      </w:pPr>
      <w:r w:rsidRPr="00937180">
        <w:rPr>
          <w:b/>
          <w:sz w:val="24"/>
          <w:szCs w:val="24"/>
        </w:rPr>
        <w:t>АДМИНИСТРАЦИЯ   ЗАВОДСКОГО   РАЙОНА</w:t>
      </w:r>
    </w:p>
    <w:p w:rsidR="00907393" w:rsidRPr="00937180" w:rsidRDefault="00907393" w:rsidP="00907393">
      <w:pPr>
        <w:jc w:val="center"/>
        <w:rPr>
          <w:b/>
          <w:sz w:val="24"/>
          <w:szCs w:val="24"/>
        </w:rPr>
      </w:pPr>
      <w:r w:rsidRPr="00937180">
        <w:rPr>
          <w:b/>
          <w:sz w:val="24"/>
          <w:szCs w:val="24"/>
        </w:rPr>
        <w:t>МУНИЦИПАЛЬНОГО ОБРАЗОВАНИЯ «ГОРОД САРАТОВ»</w:t>
      </w:r>
    </w:p>
    <w:p w:rsidR="00907393" w:rsidRPr="00937180" w:rsidRDefault="00907393" w:rsidP="00907393">
      <w:pPr>
        <w:jc w:val="center"/>
        <w:rPr>
          <w:b/>
          <w:sz w:val="24"/>
          <w:szCs w:val="24"/>
        </w:rPr>
      </w:pPr>
      <w:r w:rsidRPr="00937180">
        <w:rPr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907393" w:rsidRDefault="00907393" w:rsidP="00907393">
      <w:pPr>
        <w:jc w:val="center"/>
        <w:rPr>
          <w:b/>
          <w:sz w:val="24"/>
          <w:szCs w:val="24"/>
        </w:rPr>
      </w:pPr>
      <w:r w:rsidRPr="00937180">
        <w:rPr>
          <w:b/>
          <w:sz w:val="24"/>
          <w:szCs w:val="24"/>
        </w:rPr>
        <w:t>«Детский сад комбинированного вида № 39»</w:t>
      </w:r>
    </w:p>
    <w:p w:rsidR="00907393" w:rsidRDefault="00907393" w:rsidP="009073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_____________________________________________________________________________ </w:t>
      </w:r>
    </w:p>
    <w:p w:rsidR="00907393" w:rsidRDefault="00907393" w:rsidP="0090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410022,</w:t>
      </w:r>
      <w:r w:rsidR="00AE7F9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г.Саратов</w:t>
      </w:r>
      <w:proofErr w:type="spellEnd"/>
      <w:r>
        <w:rPr>
          <w:b/>
          <w:sz w:val="24"/>
          <w:szCs w:val="24"/>
        </w:rPr>
        <w:t xml:space="preserve">, ул. Азина 28 «Б», тел/факс 92-13-46 </w:t>
      </w:r>
    </w:p>
    <w:p w:rsidR="00907393" w:rsidRDefault="00907393">
      <w:pPr>
        <w:pStyle w:val="a4"/>
        <w:spacing w:line="237" w:lineRule="auto"/>
        <w:rPr>
          <w:color w:val="212121"/>
        </w:rPr>
      </w:pPr>
    </w:p>
    <w:p w:rsidR="00907393" w:rsidRDefault="00935C61" w:rsidP="00907393">
      <w:pPr>
        <w:pStyle w:val="a4"/>
        <w:spacing w:before="0"/>
        <w:jc w:val="center"/>
        <w:rPr>
          <w:spacing w:val="-1"/>
        </w:rPr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="00907393">
        <w:t>М</w:t>
      </w:r>
      <w:r w:rsidRPr="00935C61">
        <w:t>ДОУ</w:t>
      </w:r>
      <w:r w:rsidR="00907393">
        <w:rPr>
          <w:spacing w:val="-4"/>
        </w:rPr>
        <w:t xml:space="preserve"> «Детский сад комбинированного вида №39»</w:t>
      </w:r>
    </w:p>
    <w:p w:rsidR="000C399C" w:rsidRPr="00935C61" w:rsidRDefault="00935C61" w:rsidP="00907393">
      <w:pPr>
        <w:pStyle w:val="a4"/>
        <w:spacing w:before="0"/>
        <w:jc w:val="center"/>
      </w:pP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r w:rsidRPr="00935C61">
        <w:t>ДО</w:t>
      </w:r>
    </w:p>
    <w:p w:rsidR="000C399C" w:rsidRPr="00935C61" w:rsidRDefault="007042F4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ФОП ДО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18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647"/>
        <w:gridCol w:w="660"/>
        <w:gridCol w:w="1608"/>
      </w:tblGrid>
      <w:tr w:rsidR="00907393" w:rsidTr="00AE7F9B">
        <w:trPr>
          <w:trHeight w:val="976"/>
        </w:trPr>
        <w:tc>
          <w:tcPr>
            <w:tcW w:w="449" w:type="dxa"/>
          </w:tcPr>
          <w:p w:rsidR="00907393" w:rsidRDefault="00907393" w:rsidP="00907393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647" w:type="dxa"/>
          </w:tcPr>
          <w:p w:rsidR="00907393" w:rsidRDefault="00907393" w:rsidP="00907393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660" w:type="dxa"/>
          </w:tcPr>
          <w:p w:rsidR="00907393" w:rsidRDefault="00907393" w:rsidP="00907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</w:tcPr>
          <w:p w:rsidR="00907393" w:rsidRDefault="00907393" w:rsidP="00907393">
            <w:pPr>
              <w:pStyle w:val="TableParagraph"/>
              <w:spacing w:before="0"/>
              <w:ind w:left="0"/>
            </w:pPr>
          </w:p>
        </w:tc>
      </w:tr>
      <w:tr w:rsidR="00907393" w:rsidTr="00907393">
        <w:trPr>
          <w:trHeight w:val="669"/>
        </w:trPr>
        <w:tc>
          <w:tcPr>
            <w:tcW w:w="7756" w:type="dxa"/>
            <w:gridSpan w:val="3"/>
          </w:tcPr>
          <w:p w:rsidR="00907393" w:rsidRDefault="00907393" w:rsidP="00907393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608" w:type="dxa"/>
          </w:tcPr>
          <w:p w:rsidR="00907393" w:rsidRDefault="00907393" w:rsidP="00907393">
            <w:pPr>
              <w:pStyle w:val="TableParagraph"/>
              <w:spacing w:before="0"/>
              <w:ind w:left="0"/>
            </w:pPr>
          </w:p>
        </w:tc>
      </w:tr>
      <w:tr w:rsidR="00907393" w:rsidTr="00AE7F9B">
        <w:trPr>
          <w:trHeight w:val="976"/>
        </w:trPr>
        <w:tc>
          <w:tcPr>
            <w:tcW w:w="449" w:type="dxa"/>
          </w:tcPr>
          <w:p w:rsidR="00907393" w:rsidRDefault="00907393" w:rsidP="00907393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647" w:type="dxa"/>
          </w:tcPr>
          <w:p w:rsidR="00907393" w:rsidRDefault="00907393" w:rsidP="00907393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660" w:type="dxa"/>
          </w:tcPr>
          <w:p w:rsidR="00907393" w:rsidRDefault="00907393" w:rsidP="00907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8" w:type="dxa"/>
          </w:tcPr>
          <w:p w:rsidR="00907393" w:rsidRDefault="00907393" w:rsidP="00907393">
            <w:pPr>
              <w:pStyle w:val="TableParagraph"/>
              <w:spacing w:before="0"/>
              <w:ind w:left="0"/>
            </w:pPr>
          </w:p>
        </w:tc>
      </w:tr>
      <w:tr w:rsidR="00907393" w:rsidTr="00AE7F9B">
        <w:trPr>
          <w:trHeight w:val="978"/>
        </w:trPr>
        <w:tc>
          <w:tcPr>
            <w:tcW w:w="449" w:type="dxa"/>
          </w:tcPr>
          <w:p w:rsidR="00907393" w:rsidRDefault="00907393" w:rsidP="00907393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647" w:type="dxa"/>
          </w:tcPr>
          <w:p w:rsidR="00907393" w:rsidRDefault="00907393" w:rsidP="00907393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660" w:type="dxa"/>
          </w:tcPr>
          <w:p w:rsidR="00907393" w:rsidRDefault="00907393" w:rsidP="0090739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</w:tcPr>
          <w:p w:rsidR="00907393" w:rsidRDefault="00907393" w:rsidP="00907393">
            <w:pPr>
              <w:pStyle w:val="TableParagraph"/>
              <w:spacing w:before="0"/>
              <w:ind w:left="0"/>
            </w:pPr>
          </w:p>
        </w:tc>
      </w:tr>
      <w:tr w:rsidR="00907393" w:rsidTr="00AE7F9B">
        <w:trPr>
          <w:trHeight w:val="666"/>
        </w:trPr>
        <w:tc>
          <w:tcPr>
            <w:tcW w:w="449" w:type="dxa"/>
          </w:tcPr>
          <w:p w:rsidR="00907393" w:rsidRDefault="00907393" w:rsidP="00907393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647" w:type="dxa"/>
          </w:tcPr>
          <w:p w:rsidR="00907393" w:rsidRDefault="00907393" w:rsidP="0090739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660" w:type="dxa"/>
          </w:tcPr>
          <w:p w:rsidR="00907393" w:rsidRDefault="00907393" w:rsidP="00907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</w:tcPr>
          <w:p w:rsidR="00907393" w:rsidRDefault="00907393" w:rsidP="00907393">
            <w:pPr>
              <w:pStyle w:val="TableParagraph"/>
              <w:spacing w:before="0"/>
              <w:ind w:left="0"/>
            </w:pPr>
          </w:p>
        </w:tc>
      </w:tr>
      <w:tr w:rsidR="00907393" w:rsidTr="00907393">
        <w:trPr>
          <w:trHeight w:val="669"/>
        </w:trPr>
        <w:tc>
          <w:tcPr>
            <w:tcW w:w="7756" w:type="dxa"/>
            <w:gridSpan w:val="3"/>
          </w:tcPr>
          <w:p w:rsidR="00907393" w:rsidRDefault="00907393" w:rsidP="00907393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608" w:type="dxa"/>
          </w:tcPr>
          <w:p w:rsidR="00907393" w:rsidRDefault="00907393" w:rsidP="00907393">
            <w:pPr>
              <w:pStyle w:val="TableParagraph"/>
              <w:spacing w:before="0"/>
              <w:ind w:left="0"/>
            </w:pPr>
          </w:p>
        </w:tc>
      </w:tr>
      <w:tr w:rsidR="00907393" w:rsidTr="00AE7F9B">
        <w:trPr>
          <w:trHeight w:val="976"/>
        </w:trPr>
        <w:tc>
          <w:tcPr>
            <w:tcW w:w="449" w:type="dxa"/>
          </w:tcPr>
          <w:p w:rsidR="00907393" w:rsidRDefault="00907393" w:rsidP="00907393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647" w:type="dxa"/>
          </w:tcPr>
          <w:p w:rsidR="00907393" w:rsidRDefault="00907393" w:rsidP="00907393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660" w:type="dxa"/>
          </w:tcPr>
          <w:p w:rsidR="00907393" w:rsidRDefault="00907393" w:rsidP="00907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8" w:type="dxa"/>
          </w:tcPr>
          <w:p w:rsidR="00907393" w:rsidRDefault="00907393" w:rsidP="00907393">
            <w:pPr>
              <w:pStyle w:val="TableParagraph"/>
              <w:spacing w:before="0"/>
              <w:ind w:left="0"/>
            </w:pPr>
          </w:p>
        </w:tc>
      </w:tr>
      <w:tr w:rsidR="00907393" w:rsidTr="00AE7F9B">
        <w:trPr>
          <w:trHeight w:val="669"/>
        </w:trPr>
        <w:tc>
          <w:tcPr>
            <w:tcW w:w="7096" w:type="dxa"/>
            <w:gridSpan w:val="2"/>
          </w:tcPr>
          <w:p w:rsidR="00907393" w:rsidRDefault="00907393" w:rsidP="00907393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660" w:type="dxa"/>
          </w:tcPr>
          <w:p w:rsidR="00907393" w:rsidRDefault="00907393" w:rsidP="00907393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608" w:type="dxa"/>
          </w:tcPr>
          <w:p w:rsidR="00907393" w:rsidRDefault="00907393" w:rsidP="00907393">
            <w:pPr>
              <w:pStyle w:val="TableParagraph"/>
              <w:spacing w:before="0"/>
              <w:ind w:left="0"/>
            </w:pPr>
          </w:p>
        </w:tc>
      </w:tr>
    </w:tbl>
    <w:p w:rsidR="00907393" w:rsidRDefault="00907393"/>
    <w:p w:rsidR="00907393" w:rsidRPr="00907393" w:rsidRDefault="00907393" w:rsidP="00907393"/>
    <w:p w:rsidR="00907393" w:rsidRPr="00907393" w:rsidRDefault="00907393" w:rsidP="00907393"/>
    <w:p w:rsidR="00907393" w:rsidRPr="00907393" w:rsidRDefault="00907393" w:rsidP="00907393">
      <w:pPr>
        <w:spacing w:line="250" w:lineRule="exact"/>
        <w:ind w:left="200"/>
        <w:rPr>
          <w:b/>
          <w:u w:val="single"/>
        </w:rPr>
      </w:pPr>
      <w:r w:rsidRPr="00907393">
        <w:rPr>
          <w:b/>
          <w:u w:val="single"/>
        </w:rPr>
        <w:t>Критерии</w:t>
      </w:r>
      <w:r w:rsidRPr="00907393">
        <w:rPr>
          <w:b/>
          <w:spacing w:val="-5"/>
          <w:u w:val="single"/>
        </w:rPr>
        <w:t xml:space="preserve"> </w:t>
      </w:r>
      <w:r w:rsidRPr="00907393">
        <w:rPr>
          <w:b/>
          <w:u w:val="single"/>
        </w:rPr>
        <w:t>оценки</w:t>
      </w:r>
      <w:r w:rsidRPr="00907393">
        <w:rPr>
          <w:b/>
          <w:spacing w:val="-3"/>
          <w:u w:val="single"/>
        </w:rPr>
        <w:t xml:space="preserve"> </w:t>
      </w:r>
      <w:r w:rsidRPr="00907393">
        <w:rPr>
          <w:b/>
          <w:u w:val="single"/>
        </w:rPr>
        <w:t>в</w:t>
      </w:r>
      <w:r w:rsidRPr="00907393">
        <w:rPr>
          <w:b/>
          <w:spacing w:val="-4"/>
          <w:u w:val="single"/>
        </w:rPr>
        <w:t xml:space="preserve"> </w:t>
      </w:r>
      <w:r w:rsidRPr="00907393">
        <w:rPr>
          <w:b/>
          <w:spacing w:val="-2"/>
          <w:u w:val="single"/>
        </w:rPr>
        <w:t>баллах:</w:t>
      </w:r>
    </w:p>
    <w:p w:rsidR="00907393" w:rsidRDefault="00907393" w:rsidP="00907393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907393" w:rsidRDefault="00907393" w:rsidP="00907393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907393" w:rsidRDefault="00907393" w:rsidP="00907393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907393" w:rsidRPr="00907393" w:rsidRDefault="00907393" w:rsidP="00907393">
      <w:pPr>
        <w:tabs>
          <w:tab w:val="left" w:pos="3907"/>
        </w:tabs>
      </w:pPr>
      <w:r>
        <w:tab/>
      </w:r>
    </w:p>
    <w:p w:rsidR="00907393" w:rsidRPr="00907393" w:rsidRDefault="00907393" w:rsidP="00907393">
      <w:pPr>
        <w:pStyle w:val="a3"/>
        <w:ind w:left="200" w:firstLine="0"/>
        <w:rPr>
          <w:b/>
          <w:u w:val="single"/>
        </w:rPr>
      </w:pPr>
      <w:r w:rsidRPr="00907393">
        <w:rPr>
          <w:b/>
          <w:u w:val="single"/>
        </w:rPr>
        <w:t>Соответствие</w:t>
      </w:r>
      <w:r w:rsidRPr="00907393">
        <w:rPr>
          <w:b/>
          <w:spacing w:val="-4"/>
          <w:u w:val="single"/>
        </w:rPr>
        <w:t xml:space="preserve"> </w:t>
      </w:r>
      <w:r w:rsidRPr="00907393">
        <w:rPr>
          <w:b/>
          <w:u w:val="single"/>
        </w:rPr>
        <w:t>РППС</w:t>
      </w:r>
      <w:r w:rsidRPr="00907393">
        <w:rPr>
          <w:b/>
          <w:spacing w:val="-2"/>
          <w:u w:val="single"/>
        </w:rPr>
        <w:t xml:space="preserve"> </w:t>
      </w:r>
      <w:r w:rsidRPr="00907393">
        <w:rPr>
          <w:b/>
          <w:u w:val="single"/>
        </w:rPr>
        <w:t>по</w:t>
      </w:r>
      <w:r w:rsidRPr="00907393">
        <w:rPr>
          <w:b/>
          <w:spacing w:val="-4"/>
          <w:u w:val="single"/>
        </w:rPr>
        <w:t xml:space="preserve"> </w:t>
      </w:r>
      <w:r w:rsidRPr="00907393">
        <w:rPr>
          <w:b/>
          <w:spacing w:val="-2"/>
          <w:u w:val="single"/>
        </w:rPr>
        <w:t>баллам:</w:t>
      </w:r>
    </w:p>
    <w:p w:rsidR="00907393" w:rsidRDefault="00907393" w:rsidP="00907393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907393" w:rsidRDefault="00907393" w:rsidP="00907393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>,  доступности, безопасности — до 27 баллов;</w:t>
      </w:r>
    </w:p>
    <w:p w:rsidR="00907393" w:rsidRPr="00907393" w:rsidRDefault="00907393" w:rsidP="00907393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>, доступности, безопасности — 20 и ниже.</w:t>
      </w:r>
    </w:p>
    <w:p w:rsidR="00907393" w:rsidRDefault="00907393" w:rsidP="00907393">
      <w:pPr>
        <w:pStyle w:val="a3"/>
        <w:spacing w:before="220"/>
        <w:ind w:right="196"/>
      </w:pPr>
      <w:r w:rsidRPr="00935C61">
        <w:rPr>
          <w:b/>
        </w:rPr>
        <w:t>Вывод:</w:t>
      </w:r>
      <w:r>
        <w:t xml:space="preserve"> развивающая предметно-пространственная образовательная среда возрастных групп МДОУ «Детский сад комбинированного вида №39» 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 xml:space="preserve">содержательной насыщенности, </w:t>
      </w:r>
      <w:proofErr w:type="spellStart"/>
      <w:r>
        <w:t>полифункциональности</w:t>
      </w:r>
      <w:proofErr w:type="spellEnd"/>
      <w:r>
        <w:t>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:rsidR="00907393" w:rsidRDefault="00907393" w:rsidP="00907393">
      <w:pPr>
        <w:pStyle w:val="a3"/>
        <w:ind w:left="200" w:right="194" w:firstLine="0"/>
      </w:pPr>
    </w:p>
    <w:p w:rsidR="00907393" w:rsidRDefault="00907393" w:rsidP="00907393">
      <w:pPr>
        <w:pStyle w:val="a3"/>
        <w:ind w:left="200" w:right="194" w:firstLine="0"/>
      </w:pPr>
    </w:p>
    <w:p w:rsidR="00907393" w:rsidRDefault="00907393" w:rsidP="00907393">
      <w:pPr>
        <w:pStyle w:val="a3"/>
        <w:ind w:left="200" w:right="194" w:firstLine="0"/>
      </w:pPr>
    </w:p>
    <w:p w:rsidR="00907393" w:rsidRDefault="00907393" w:rsidP="00907393">
      <w:pPr>
        <w:pStyle w:val="a3"/>
        <w:ind w:left="200" w:right="194" w:firstLine="0"/>
      </w:pPr>
      <w:r>
        <w:lastRenderedPageBreak/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907393" w:rsidRPr="00907393" w:rsidRDefault="00907393" w:rsidP="00907393">
      <w:pPr>
        <w:pStyle w:val="a5"/>
        <w:numPr>
          <w:ilvl w:val="0"/>
          <w:numId w:val="3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</w:t>
      </w:r>
    </w:p>
    <w:p w:rsidR="00907393" w:rsidRPr="00907393" w:rsidRDefault="00907393" w:rsidP="00907393">
      <w:pPr>
        <w:pStyle w:val="a5"/>
        <w:numPr>
          <w:ilvl w:val="0"/>
          <w:numId w:val="3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 w:rsidRPr="00907393">
        <w:rPr>
          <w:sz w:val="24"/>
        </w:rPr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 w:rsidRPr="00907393">
        <w:rPr>
          <w:spacing w:val="62"/>
          <w:sz w:val="24"/>
        </w:rPr>
        <w:t xml:space="preserve">  </w:t>
      </w:r>
      <w:r w:rsidRPr="00907393">
        <w:rPr>
          <w:sz w:val="24"/>
        </w:rPr>
        <w:t>поисково-экспериментальной</w:t>
      </w:r>
      <w:r w:rsidRPr="00907393">
        <w:rPr>
          <w:spacing w:val="63"/>
          <w:sz w:val="24"/>
        </w:rPr>
        <w:t xml:space="preserve">  </w:t>
      </w:r>
      <w:r w:rsidRPr="00907393">
        <w:rPr>
          <w:sz w:val="24"/>
        </w:rPr>
        <w:t>и</w:t>
      </w:r>
      <w:r w:rsidRPr="00907393">
        <w:rPr>
          <w:spacing w:val="-2"/>
          <w:sz w:val="24"/>
        </w:rPr>
        <w:t xml:space="preserve"> </w:t>
      </w:r>
      <w:r w:rsidRPr="00907393">
        <w:rPr>
          <w:sz w:val="24"/>
        </w:rPr>
        <w:t>трудовой</w:t>
      </w:r>
      <w:r w:rsidRPr="00907393">
        <w:rPr>
          <w:spacing w:val="62"/>
          <w:sz w:val="24"/>
        </w:rPr>
        <w:t xml:space="preserve">  </w:t>
      </w:r>
      <w:r w:rsidRPr="00907393">
        <w:rPr>
          <w:sz w:val="24"/>
        </w:rPr>
        <w:t>деятельности</w:t>
      </w:r>
      <w:r w:rsidRPr="00907393">
        <w:rPr>
          <w:spacing w:val="63"/>
          <w:sz w:val="24"/>
        </w:rPr>
        <w:t xml:space="preserve">  </w:t>
      </w:r>
      <w:r w:rsidRPr="00907393">
        <w:rPr>
          <w:sz w:val="24"/>
        </w:rPr>
        <w:t>детей в</w:t>
      </w:r>
      <w:r w:rsidRPr="00907393">
        <w:rPr>
          <w:spacing w:val="-3"/>
          <w:sz w:val="24"/>
        </w:rPr>
        <w:t xml:space="preserve"> </w:t>
      </w:r>
      <w:r w:rsidRPr="00907393">
        <w:rPr>
          <w:sz w:val="24"/>
        </w:rPr>
        <w:t>интеграции</w:t>
      </w:r>
      <w:r w:rsidRPr="00907393">
        <w:rPr>
          <w:spacing w:val="40"/>
          <w:sz w:val="24"/>
        </w:rPr>
        <w:t xml:space="preserve"> </w:t>
      </w:r>
      <w:r w:rsidRPr="00907393">
        <w:rPr>
          <w:sz w:val="24"/>
        </w:rPr>
        <w:t>с</w:t>
      </w:r>
      <w:r w:rsidRPr="00907393">
        <w:rPr>
          <w:spacing w:val="-2"/>
          <w:sz w:val="24"/>
        </w:rPr>
        <w:t xml:space="preserve"> </w:t>
      </w:r>
      <w:r w:rsidRPr="00907393">
        <w:rPr>
          <w:sz w:val="24"/>
        </w:rPr>
        <w:t>содержанием образовательных</w:t>
      </w:r>
      <w:r w:rsidRPr="00907393">
        <w:rPr>
          <w:spacing w:val="40"/>
          <w:sz w:val="24"/>
        </w:rPr>
        <w:t xml:space="preserve"> </w:t>
      </w:r>
      <w:r w:rsidRPr="00907393">
        <w:rPr>
          <w:sz w:val="24"/>
        </w:rPr>
        <w:t>областей</w:t>
      </w:r>
      <w:r w:rsidRPr="00907393">
        <w:rPr>
          <w:spacing w:val="40"/>
          <w:sz w:val="24"/>
        </w:rPr>
        <w:t xml:space="preserve"> </w:t>
      </w:r>
      <w:r w:rsidRPr="00907393">
        <w:rPr>
          <w:sz w:val="24"/>
        </w:rPr>
        <w:t>«Познавательное развитие», «Речевое развитие», «Социально-коммуникативное развитие»;</w:t>
      </w:r>
    </w:p>
    <w:p w:rsidR="00907393" w:rsidRPr="00935C61" w:rsidRDefault="00907393" w:rsidP="00907393">
      <w:pPr>
        <w:pStyle w:val="a5"/>
        <w:numPr>
          <w:ilvl w:val="0"/>
          <w:numId w:val="3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:rsidR="00AE7F9B" w:rsidRPr="00AE7F9B" w:rsidRDefault="00AE7F9B" w:rsidP="00AE7F9B">
      <w:pPr>
        <w:pStyle w:val="a5"/>
        <w:numPr>
          <w:ilvl w:val="0"/>
          <w:numId w:val="3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 w:rsidRPr="00AE7F9B">
        <w:rPr>
          <w:sz w:val="24"/>
        </w:rPr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 w:rsidRPr="00AE7F9B">
        <w:rPr>
          <w:spacing w:val="62"/>
          <w:sz w:val="24"/>
        </w:rPr>
        <w:t xml:space="preserve"> </w:t>
      </w:r>
      <w:r w:rsidRPr="00AE7F9B">
        <w:rPr>
          <w:sz w:val="24"/>
        </w:rPr>
        <w:t>поисково-экспериментальной</w:t>
      </w:r>
      <w:r w:rsidRPr="00AE7F9B">
        <w:rPr>
          <w:spacing w:val="63"/>
          <w:sz w:val="24"/>
        </w:rPr>
        <w:t xml:space="preserve"> </w:t>
      </w:r>
      <w:r w:rsidRPr="00AE7F9B">
        <w:rPr>
          <w:sz w:val="24"/>
        </w:rPr>
        <w:t>и</w:t>
      </w:r>
      <w:r w:rsidRPr="00AE7F9B">
        <w:rPr>
          <w:spacing w:val="-2"/>
          <w:sz w:val="24"/>
        </w:rPr>
        <w:t xml:space="preserve"> </w:t>
      </w:r>
      <w:r w:rsidRPr="00AE7F9B">
        <w:rPr>
          <w:sz w:val="24"/>
        </w:rPr>
        <w:t>трудовой</w:t>
      </w:r>
      <w:r w:rsidRPr="00AE7F9B">
        <w:rPr>
          <w:spacing w:val="62"/>
          <w:sz w:val="24"/>
        </w:rPr>
        <w:t xml:space="preserve"> </w:t>
      </w:r>
      <w:r w:rsidRPr="00AE7F9B">
        <w:rPr>
          <w:sz w:val="24"/>
        </w:rPr>
        <w:t>деятельности</w:t>
      </w:r>
      <w:r w:rsidRPr="00AE7F9B">
        <w:rPr>
          <w:spacing w:val="63"/>
          <w:sz w:val="24"/>
        </w:rPr>
        <w:t xml:space="preserve">  </w:t>
      </w:r>
      <w:r w:rsidRPr="00AE7F9B">
        <w:rPr>
          <w:sz w:val="24"/>
        </w:rPr>
        <w:t>детей в</w:t>
      </w:r>
      <w:r w:rsidRPr="00AE7F9B">
        <w:rPr>
          <w:spacing w:val="-3"/>
          <w:sz w:val="24"/>
        </w:rPr>
        <w:t xml:space="preserve"> </w:t>
      </w:r>
      <w:r w:rsidRPr="00AE7F9B">
        <w:rPr>
          <w:sz w:val="24"/>
        </w:rPr>
        <w:t>интеграции</w:t>
      </w:r>
      <w:r w:rsidRPr="00AE7F9B">
        <w:rPr>
          <w:spacing w:val="40"/>
          <w:sz w:val="24"/>
        </w:rPr>
        <w:t xml:space="preserve"> </w:t>
      </w:r>
      <w:r w:rsidRPr="00AE7F9B">
        <w:rPr>
          <w:sz w:val="24"/>
        </w:rPr>
        <w:t>с</w:t>
      </w:r>
      <w:r w:rsidRPr="00AE7F9B">
        <w:rPr>
          <w:spacing w:val="-2"/>
          <w:sz w:val="24"/>
        </w:rPr>
        <w:t xml:space="preserve"> </w:t>
      </w:r>
      <w:r w:rsidRPr="00AE7F9B">
        <w:rPr>
          <w:sz w:val="24"/>
        </w:rPr>
        <w:t>содержанием образовательных</w:t>
      </w:r>
      <w:r w:rsidRPr="00AE7F9B">
        <w:rPr>
          <w:spacing w:val="40"/>
          <w:sz w:val="24"/>
        </w:rPr>
        <w:t xml:space="preserve"> </w:t>
      </w:r>
      <w:r w:rsidRPr="00AE7F9B">
        <w:rPr>
          <w:sz w:val="24"/>
        </w:rPr>
        <w:t>областей</w:t>
      </w:r>
      <w:r w:rsidRPr="00AE7F9B">
        <w:rPr>
          <w:spacing w:val="40"/>
          <w:sz w:val="24"/>
        </w:rPr>
        <w:t xml:space="preserve"> </w:t>
      </w:r>
      <w:r w:rsidRPr="00AE7F9B">
        <w:rPr>
          <w:sz w:val="24"/>
        </w:rPr>
        <w:t>«Познавательное развитие», «Речевое развитие», «Социально-коммуникативное развитие»;</w:t>
      </w:r>
      <w:r w:rsidRPr="00AE7F9B">
        <w:rPr>
          <w:rFonts w:ascii="Symbol" w:hAnsi="Symbol"/>
          <w:sz w:val="24"/>
        </w:rPr>
        <w:t></w:t>
      </w:r>
      <w:r w:rsidRPr="00AE7F9B">
        <w:rPr>
          <w:sz w:val="24"/>
        </w:rPr>
        <w:t>в</w:t>
      </w:r>
      <w:r w:rsidRPr="00AE7F9B">
        <w:rPr>
          <w:spacing w:val="-4"/>
          <w:sz w:val="24"/>
        </w:rPr>
        <w:t xml:space="preserve"> </w:t>
      </w:r>
      <w:r w:rsidRPr="00AE7F9B">
        <w:rPr>
          <w:sz w:val="24"/>
        </w:rPr>
        <w:t>центрах безопасности</w:t>
      </w:r>
      <w:r w:rsidRPr="00AE7F9B">
        <w:rPr>
          <w:spacing w:val="40"/>
          <w:sz w:val="24"/>
        </w:rPr>
        <w:t xml:space="preserve"> </w:t>
      </w:r>
      <w:r w:rsidRPr="00AE7F9B">
        <w:rPr>
          <w:sz w:val="24"/>
        </w:rPr>
        <w:t>разместить телефоны экстренной помощи, сюжетные картинки,</w:t>
      </w:r>
      <w:r w:rsidRPr="00AE7F9B">
        <w:rPr>
          <w:spacing w:val="80"/>
          <w:w w:val="150"/>
          <w:sz w:val="24"/>
        </w:rPr>
        <w:t xml:space="preserve"> </w:t>
      </w:r>
      <w:r w:rsidRPr="00AE7F9B">
        <w:rPr>
          <w:sz w:val="24"/>
        </w:rPr>
        <w:t>схемы,</w:t>
      </w:r>
      <w:r w:rsidRPr="00AE7F9B">
        <w:rPr>
          <w:spacing w:val="80"/>
          <w:w w:val="150"/>
          <w:sz w:val="24"/>
        </w:rPr>
        <w:t xml:space="preserve"> </w:t>
      </w:r>
      <w:r w:rsidRPr="00AE7F9B">
        <w:rPr>
          <w:sz w:val="24"/>
        </w:rPr>
        <w:t>модели</w:t>
      </w:r>
      <w:r w:rsidRPr="00AE7F9B">
        <w:rPr>
          <w:spacing w:val="80"/>
          <w:w w:val="150"/>
          <w:sz w:val="24"/>
        </w:rPr>
        <w:t xml:space="preserve"> </w:t>
      </w:r>
      <w:r w:rsidRPr="00AE7F9B">
        <w:rPr>
          <w:sz w:val="24"/>
        </w:rPr>
        <w:t>по правилам</w:t>
      </w:r>
      <w:r w:rsidRPr="00AE7F9B">
        <w:rPr>
          <w:spacing w:val="80"/>
          <w:w w:val="150"/>
          <w:sz w:val="24"/>
        </w:rPr>
        <w:t xml:space="preserve"> </w:t>
      </w:r>
      <w:r w:rsidRPr="00AE7F9B">
        <w:rPr>
          <w:sz w:val="24"/>
        </w:rPr>
        <w:t>безопасного</w:t>
      </w:r>
      <w:r w:rsidRPr="00AE7F9B">
        <w:rPr>
          <w:spacing w:val="80"/>
          <w:w w:val="150"/>
          <w:sz w:val="24"/>
        </w:rPr>
        <w:t xml:space="preserve"> </w:t>
      </w:r>
      <w:r w:rsidRPr="00AE7F9B">
        <w:rPr>
          <w:sz w:val="24"/>
        </w:rPr>
        <w:t>поведения</w:t>
      </w:r>
      <w:r w:rsidRPr="00AE7F9B">
        <w:rPr>
          <w:spacing w:val="80"/>
          <w:w w:val="150"/>
          <w:sz w:val="24"/>
        </w:rPr>
        <w:t xml:space="preserve"> </w:t>
      </w:r>
      <w:r w:rsidRPr="00AE7F9B">
        <w:rPr>
          <w:sz w:val="24"/>
        </w:rPr>
        <w:t>не только на дороге, но и в быту, природе.</w:t>
      </w:r>
    </w:p>
    <w:p w:rsidR="00AE7F9B" w:rsidRPr="00AE7F9B" w:rsidRDefault="00AE7F9B" w:rsidP="00AE7F9B">
      <w:pPr>
        <w:pStyle w:val="a5"/>
        <w:tabs>
          <w:tab w:val="left" w:pos="920"/>
        </w:tabs>
        <w:spacing w:line="237" w:lineRule="auto"/>
        <w:ind w:left="720" w:right="192" w:firstLine="0"/>
        <w:rPr>
          <w:rFonts w:ascii="Symbol" w:hAnsi="Symbol"/>
          <w:sz w:val="24"/>
        </w:rPr>
      </w:pPr>
    </w:p>
    <w:p w:rsidR="000C399C" w:rsidRPr="00907393" w:rsidRDefault="000C399C" w:rsidP="00907393">
      <w:pPr>
        <w:sectPr w:rsidR="000C399C" w:rsidRPr="00907393">
          <w:type w:val="continuous"/>
          <w:pgSz w:w="11910" w:h="16840"/>
          <w:pgMar w:top="340" w:right="1240" w:bottom="280" w:left="1240" w:header="720" w:footer="720" w:gutter="0"/>
          <w:cols w:space="720"/>
        </w:sectPr>
      </w:pPr>
      <w:bookmarkStart w:id="0" w:name="_GoBack"/>
      <w:bookmarkEnd w:id="0"/>
    </w:p>
    <w:p w:rsidR="00935C61" w:rsidRPr="00935C61" w:rsidRDefault="00935C61" w:rsidP="00935C61">
      <w:pPr>
        <w:ind w:right="-68"/>
        <w:rPr>
          <w:rFonts w:ascii="Symbol" w:hAnsi="Symbol"/>
          <w:b/>
          <w:sz w:val="24"/>
        </w:rPr>
      </w:pPr>
    </w:p>
    <w:sectPr w:rsidR="00935C61" w:rsidRP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A31D2"/>
    <w:multiLevelType w:val="hybridMultilevel"/>
    <w:tmpl w:val="28E8C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399C"/>
    <w:rsid w:val="000C399C"/>
    <w:rsid w:val="007042F4"/>
    <w:rsid w:val="00907393"/>
    <w:rsid w:val="00935C61"/>
    <w:rsid w:val="00AE7F9B"/>
    <w:rsid w:val="00D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3B8540"/>
  <w15:docId w15:val="{3C846FD8-0585-4431-A510-4A094D6D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5</cp:revision>
  <dcterms:created xsi:type="dcterms:W3CDTF">2023-10-04T12:42:00Z</dcterms:created>
  <dcterms:modified xsi:type="dcterms:W3CDTF">2023-11-26T12:33:00Z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