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E8" w:rsidRPr="00A625C9" w:rsidRDefault="00C02BE8" w:rsidP="00C02B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C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об организации развивающей предметно-пространственной среды</w:t>
      </w:r>
    </w:p>
    <w:p w:rsidR="00C02BE8" w:rsidRPr="00DF3933" w:rsidRDefault="00873F9F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«Детский сад комбинированного вида № 39»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Цель: оценка качества образовательной деятельности </w:t>
      </w:r>
      <w:proofErr w:type="gramStart"/>
      <w:r w:rsidRPr="00DF3933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DF3933">
        <w:rPr>
          <w:rFonts w:ascii="Times New Roman" w:hAnsi="Times New Roman" w:cs="Times New Roman"/>
          <w:sz w:val="24"/>
          <w:szCs w:val="24"/>
        </w:rPr>
        <w:t xml:space="preserve"> через организацию развивающей предметно-пространственной среды (РППС) для развития детей в соответствии с их возрастными и индивидуальными особенностями, формирования творческой, инициативной личности ребенка в процессе реализации ФГОС ДО.</w:t>
      </w:r>
    </w:p>
    <w:p w:rsidR="00C02BE8" w:rsidRPr="00A625C9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25C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определить уровень безопасности </w:t>
      </w:r>
      <w:proofErr w:type="gramStart"/>
      <w:r w:rsidRPr="00DF3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3933">
        <w:rPr>
          <w:rFonts w:ascii="Times New Roman" w:hAnsi="Times New Roman" w:cs="Times New Roman"/>
          <w:sz w:val="24"/>
          <w:szCs w:val="24"/>
        </w:rPr>
        <w:t xml:space="preserve"> созданной РППС;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оценить уровень психологической комфортности пребывания детей в группе;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определение соответствия основной образовательной программе дошкольного 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образования по ОО: социально-коммуникативное развитие, познавательное развитие,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речевое развитие, художественно-эстетическое развитие, физическое развитие;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соответствие РППС возрастным особенностям детей.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качества РППС: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РППС группы;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педагогическое наблюдение за деятельностью детей в группе;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смотр-конкурс РППС;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Участники: воспитатели группы, члены комиссии по оценке РППС.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02BE8" w:rsidRPr="00DF3933" w:rsidTr="00873F9F">
        <w:trPr>
          <w:trHeight w:val="73"/>
        </w:trPr>
        <w:tc>
          <w:tcPr>
            <w:tcW w:w="9606" w:type="dxa"/>
          </w:tcPr>
          <w:p w:rsidR="00C02BE8" w:rsidRPr="00DF393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 групп: пятидневный, 12-часовой, с 07.00 до 19.00, выходные дни: суббота и воскресенье.</w:t>
            </w:r>
          </w:p>
          <w:p w:rsidR="00C02BE8" w:rsidRPr="00DF393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группах соблюдается режимы дня на 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теплый период времени, режимы двигательной активности.</w:t>
            </w:r>
          </w:p>
          <w:p w:rsidR="00C02BE8" w:rsidRPr="00DF393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Учитываются принципы сезонности, климатические, демографические, национально-культурные особенности.</w:t>
            </w:r>
          </w:p>
          <w:p w:rsidR="00C02BE8" w:rsidRPr="00DF393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 дети посещают физкультурный и музыкальный залы.</w:t>
            </w:r>
          </w:p>
          <w:p w:rsidR="00C02BE8" w:rsidRPr="00DF393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BE8" w:rsidRPr="00313E2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02BE8" w:rsidRPr="00313E23" w:rsidTr="00ED1D75">
        <w:tc>
          <w:tcPr>
            <w:tcW w:w="9571" w:type="dxa"/>
          </w:tcPr>
          <w:p w:rsidR="00C02BE8" w:rsidRPr="00FE5136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C1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Описание РППС в группах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соответствиями с критериями</w:t>
            </w:r>
          </w:p>
          <w:p w:rsidR="00C02BE8" w:rsidRPr="00FE5136" w:rsidRDefault="00C02BE8" w:rsidP="00ED1D75">
            <w:pPr>
              <w:pStyle w:val="a9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и психологическая комфор</w:t>
            </w:r>
            <w:r w:rsidR="00FC1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тность пребывания детей в группах</w:t>
            </w:r>
          </w:p>
          <w:p w:rsidR="00C02BE8" w:rsidRPr="00151F51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02BE8" w:rsidRPr="00151F51" w:rsidRDefault="00C02BE8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 психологическая комфортность определяются педагогической целесообразностью развивающего пространства, обеспечением условий охраны жизни и здоровья детей, наличием положительного эмоционального фона, соответствием возрасту, индивидуальным особенностям и особенностям детского восприятия, а также основным требованиям ФГОС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 РППС:</w:t>
            </w:r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насыщенность;</w:t>
            </w:r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вариативность.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возрастным,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  различия (машинки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игрушки, провоцирующие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на агрессивные действия.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они не имеют жестких границ, что позволяет изменять пространство в соответствиями с желаниями и потребностями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но-пространственная среда групп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 насыщена и соответствует возрастным возможностям детей группы. </w:t>
            </w:r>
          </w:p>
          <w:p w:rsidR="00C02BE8" w:rsidRPr="00313E23" w:rsidRDefault="00C02BE8" w:rsidP="00FC16F7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FC16F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групп оснащено оборудованием, характерным для использования в данном возрасте и атрибутами для организации разных видов</w:t>
            </w:r>
            <w:r w:rsidR="00FC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ED1D75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ED1D75">
        <w:tc>
          <w:tcPr>
            <w:tcW w:w="9571" w:type="dxa"/>
          </w:tcPr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873F9F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C02BE8"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  РППС:</w:t>
            </w:r>
          </w:p>
          <w:p w:rsidR="00C02BE8" w:rsidRDefault="00C02BE8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участия*)</w:t>
            </w:r>
          </w:p>
          <w:p w:rsidR="00C02BE8" w:rsidRDefault="00C02BE8" w:rsidP="00ED1D7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РППС содержит достаточное количество элементов, с которыми ребенок может самостоятельно взаимодействовать при минимальной помощи взрослых. На открытых полках, в непосредственной доступности находятся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FC16F7" w:rsidRPr="00313E23" w:rsidTr="00ED1D75">
        <w:tc>
          <w:tcPr>
            <w:tcW w:w="9571" w:type="dxa"/>
          </w:tcPr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игры различного содержания; </w:t>
            </w:r>
          </w:p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художественно-изобразительные материалы (краски, карандаши, мелки, пастель), для лепки: пластилин, стеки,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книги, альбомы, энциклопедии, тематические картинки;</w:t>
            </w:r>
          </w:p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оборудование: мячи, кегли,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дорожки «Шаги», кольца,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палки, ленточки и пр.;</w:t>
            </w:r>
          </w:p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16F7" w:rsidRPr="004A131A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костюмы и атрибуты к костюмам, маски, шапочки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C16F7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«Космонавты»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и атрибуты для сюжетно-ролевых игр;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игры: «Подбери парочку», «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Разрезные картинки»*,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малыш», «Какого цвета»;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мячи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из  резины и пластика, разных размеров и цветов;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дорожки*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и тематические картинки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сенсорное развитие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 башенки, вкладыши (формочки, домики), пирамидки, мягкие модули, шнуровки;</w:t>
            </w:r>
            <w:proofErr w:type="gramEnd"/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барабаны,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дудочки, гармошки, маракасы, колокольчики,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шумелк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машинки, куклы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конструкторы: крупные и средние, настольные и напольные, мягкие, деревянные, пластмассовые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 атрибуты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 СРИ: «Семья», «Кухня», «Магазин», «Доктор»;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машинки-каталки, лошадка-качалка, тележка, сумочки, корзиночки</w:t>
            </w:r>
          </w:p>
        </w:tc>
      </w:tr>
      <w:tr w:rsidR="00C02BE8" w:rsidRPr="00313E23" w:rsidTr="00ED1D75">
        <w:tc>
          <w:tcPr>
            <w:tcW w:w="9571" w:type="dxa"/>
          </w:tcPr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873F9F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C02BE8"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Трансформируемость РППС: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Пространство группы трансформируется в зависимости от образовательной ситуации, в том числе от меняющихся интересов и возможностей детей.</w:t>
            </w:r>
          </w:p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пространства в группе:</w:t>
            </w:r>
          </w:p>
        </w:tc>
      </w:tr>
      <w:tr w:rsidR="00FC16F7" w:rsidRPr="00313E23" w:rsidTr="00ED1D75">
        <w:tc>
          <w:tcPr>
            <w:tcW w:w="9571" w:type="dxa"/>
          </w:tcPr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использование складного домика для «Уголка уединения», для СРИ «Семья», «Мы в палатке» и пр.;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спортивные игры: использование скакалок на полу – для «перепрыгивания через ручеек», мягкие модули – в игре « Перейди болото по кочкам»</w:t>
            </w:r>
          </w:p>
          <w:p w:rsidR="00FC16F7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стульчики переносятся на ковер для образовательной беседы с детьми;</w:t>
            </w:r>
          </w:p>
          <w:p w:rsidR="00FC16F7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-столы сдвигаются в образовательных целях для проведения НОД по рисованию, лепке, рассматривания картинок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мягких модулей напольного конструктора в качестве «дорожки» для прохождения по ней с помощью воспитателя;</w:t>
            </w:r>
          </w:p>
          <w:p w:rsidR="00FC16F7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используются детьми по прямому назначению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игр «в прятки», «семью»-  под ними;</w:t>
            </w:r>
          </w:p>
          <w:p w:rsidR="00FC16F7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из стульчиков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используют их в качестве кроваток;</w:t>
            </w:r>
          </w:p>
          <w:p w:rsidR="00FC16F7" w:rsidRPr="00313E23" w:rsidRDefault="00FC16F7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ED1D75">
        <w:tc>
          <w:tcPr>
            <w:tcW w:w="9571" w:type="dxa"/>
          </w:tcPr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313E23" w:rsidRDefault="00873F9F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proofErr w:type="spellStart"/>
            <w:r w:rsidR="00C02BE8"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Полифункциональность</w:t>
            </w:r>
            <w:proofErr w:type="spellEnd"/>
            <w:r w:rsidR="00C02BE8"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  <w:r w:rsidR="00C02BE8"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C02BE8"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разнопланово использовать ее составляющие. Признаком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наличие предметов, которые имеют не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а разные функции: с одной стороны, это простое оборудование, с другой – его можно использовать в разных образовательных областях.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пособия, мебель в группах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пригоды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разных видах детской активности.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Пособия в сюжетно-ролевых играх, в экспериментировании, предметы-заместители; их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1D75" w:rsidRPr="00313E23" w:rsidTr="00ED1D75">
        <w:tc>
          <w:tcPr>
            <w:tcW w:w="9571" w:type="dxa"/>
          </w:tcPr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Куклы используются в играх «Семья» в качестве ребенка, его кормят,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одевают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/раздевают, наказывают; в «Докторе» - в качестве больного, лечат:  катают на машинках, колясках, - выгуливают,  укладывают в кроватки спать.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кукольные спальные принадлежности (простыни, одеяла, подушки) используют по назначению – для кукол в кроватках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друг с другом в «Больницу», «Семью»- расстилают на ковре, диванчике, стульях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используют в качестве подстилок и одеял для себя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 спортивные игры: использование скакалок на полу – для «перепрыгивания через ручеек», мягкие модули – в игре « Перейди болото по кочкам»»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 кубики и различный конструктор используют в качестве грузов для перевозки в автомобилях, колясках;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ковер-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используют, как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дорогу для автомобилей, в качестве препятствия для перепрыгивания;</w:t>
            </w:r>
          </w:p>
          <w:p w:rsidR="00ED1D75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детали из различных костюмов из уголка ряженья совмещают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усмотрения и надевают, изображая кого-то: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под столами играют в прятки;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из стульчиков составляют поезд.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деталей разных конструкторов, восковых мелков в качестве «еды» для приготовления пищи в сюжетно-ролевой игре «Готовим обед»</w:t>
            </w:r>
          </w:p>
        </w:tc>
      </w:tr>
      <w:tr w:rsidR="00C02BE8" w:rsidRPr="00313E23" w:rsidTr="00ED1D75">
        <w:tc>
          <w:tcPr>
            <w:tcW w:w="9571" w:type="dxa"/>
          </w:tcPr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313E23" w:rsidRDefault="00873F9F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bookmarkStart w:id="0" w:name="_GoBack"/>
            <w:bookmarkEnd w:id="0"/>
            <w:r w:rsidR="00C02BE8"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Вариативность РППС:</w:t>
            </w:r>
          </w:p>
          <w:p w:rsidR="00C02BE8" w:rsidRPr="00313E23" w:rsidRDefault="00C02BE8" w:rsidP="00ED1D7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детей. В соответствии со временем года оформляется помещение группы. В зависимости от реализуемой темы в разные центры развития вносится дидактический и игровой материал. Таким образом,  среда отвечает принципу вариативности.</w:t>
            </w:r>
          </w:p>
        </w:tc>
      </w:tr>
      <w:tr w:rsidR="00ED1D75" w:rsidRPr="00313E23" w:rsidTr="00ED1D75">
        <w:tc>
          <w:tcPr>
            <w:tcW w:w="9571" w:type="dxa"/>
          </w:tcPr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и расширение уголка настольно-печатных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новых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изучаемой темой;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сезонные посадки лука, проращивание почек на ветках деревьев, эксперименты с проращиванием семян, клубней картофеля и пр.;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уголков с дидактическим материалом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 по изучаемой теме (например, «День Победы», «Сказки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«Птицы зимой»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D1D75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на уровне глаз детей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мнемокартинок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 для облегчения изучения ими времен года, месяцев, запоминания стихов;</w:t>
            </w:r>
          </w:p>
          <w:p w:rsidR="00ED1D75" w:rsidRPr="005057FA" w:rsidRDefault="00ED1D75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группы (окон) в соответствии с сезонными изменениями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темам.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сенсорного опыта: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добавление новых моделей «вкладышей», пирамидок, «шнуровок» в центр сенсорного развития;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конструктором типа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внесение новых настольно-печатных игр;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новыми персонажами кукольного театра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например, матрешек к сказкам «Колобок», «Три медведя»);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новых красочных книжек с иллюстрациями;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окон 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соответствии с сезонными изменениями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(Осень, зима, Новый год, весна, Мамин день)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темам;</w:t>
            </w:r>
          </w:p>
          <w:p w:rsidR="00ED1D75" w:rsidRPr="00313E23" w:rsidRDefault="00ED1D75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коллективных творческих работ детей, приуроченных к каким-либо событиям в виде стенгазет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поздравительных открыток и т.п.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;*</w:t>
            </w:r>
          </w:p>
        </w:tc>
      </w:tr>
      <w:tr w:rsidR="00C02BE8" w:rsidRPr="00313E23" w:rsidTr="00ED1D75">
        <w:tc>
          <w:tcPr>
            <w:tcW w:w="9571" w:type="dxa"/>
          </w:tcPr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 санитарно-эпидемиологические правила и нормативы и правила пожарной безопасности.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Вся мебель крепится к стене и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имеет острых 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ED1D7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ED1D7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ED1D7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ED1D7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Pr="00313E23" w:rsidRDefault="00C02BE8" w:rsidP="00873F9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ED1D75">
              <w:rPr>
                <w:rFonts w:ascii="Times New Roman" w:hAnsi="Times New Roman" w:cs="Times New Roman"/>
                <w:sz w:val="24"/>
                <w:szCs w:val="24"/>
              </w:rPr>
              <w:t xml:space="preserve">евной сон детей организован на кроватях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</w:t>
            </w:r>
            <w:r w:rsidR="00873F9F"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графиком.</w:t>
            </w:r>
            <w:proofErr w:type="gramEnd"/>
          </w:p>
          <w:p w:rsidR="00C02BE8" w:rsidRPr="00313E23" w:rsidRDefault="00C02BE8" w:rsidP="00873F9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  различия (машинки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отсутствуют игрушки, провоцирующие ребенка на агрессивные действия;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создана развивающая предметно-пространственная среда, обеспечивающая безопасность и психологическую комфортность пребывания детей в группе.</w:t>
            </w:r>
          </w:p>
          <w:p w:rsidR="00C02BE8" w:rsidRPr="00313E23" w:rsidRDefault="00C02BE8" w:rsidP="00ED1D75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02BE8" w:rsidRDefault="00C02BE8" w:rsidP="00C02BE8">
      <w:pPr>
        <w:pStyle w:val="a9"/>
      </w:pPr>
    </w:p>
    <w:p w:rsidR="00ED1D75" w:rsidRDefault="00ED1D75"/>
    <w:sectPr w:rsidR="00ED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2C4"/>
    <w:multiLevelType w:val="hybridMultilevel"/>
    <w:tmpl w:val="894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85F"/>
    <w:multiLevelType w:val="hybridMultilevel"/>
    <w:tmpl w:val="D434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55E"/>
    <w:multiLevelType w:val="multilevel"/>
    <w:tmpl w:val="C6E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32DC"/>
    <w:multiLevelType w:val="hybridMultilevel"/>
    <w:tmpl w:val="3CA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76B"/>
    <w:multiLevelType w:val="hybridMultilevel"/>
    <w:tmpl w:val="070A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26EE"/>
    <w:multiLevelType w:val="multilevel"/>
    <w:tmpl w:val="7224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9651C"/>
    <w:multiLevelType w:val="hybridMultilevel"/>
    <w:tmpl w:val="4D8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A7D46"/>
    <w:multiLevelType w:val="multilevel"/>
    <w:tmpl w:val="92A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4A11"/>
    <w:multiLevelType w:val="hybridMultilevel"/>
    <w:tmpl w:val="1A1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6571C"/>
    <w:multiLevelType w:val="hybridMultilevel"/>
    <w:tmpl w:val="19E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4960"/>
    <w:multiLevelType w:val="hybridMultilevel"/>
    <w:tmpl w:val="B41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76A57"/>
    <w:multiLevelType w:val="hybridMultilevel"/>
    <w:tmpl w:val="E14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C3C0D"/>
    <w:multiLevelType w:val="hybridMultilevel"/>
    <w:tmpl w:val="CF8A563C"/>
    <w:lvl w:ilvl="0" w:tplc="71CAB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03FE7"/>
    <w:multiLevelType w:val="hybridMultilevel"/>
    <w:tmpl w:val="A226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D3F8E"/>
    <w:multiLevelType w:val="hybridMultilevel"/>
    <w:tmpl w:val="54D2564A"/>
    <w:lvl w:ilvl="0" w:tplc="DA46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0233F"/>
    <w:multiLevelType w:val="hybridMultilevel"/>
    <w:tmpl w:val="DC0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0604A"/>
    <w:multiLevelType w:val="hybridMultilevel"/>
    <w:tmpl w:val="0D4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12B6D"/>
    <w:multiLevelType w:val="multilevel"/>
    <w:tmpl w:val="757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671DF"/>
    <w:multiLevelType w:val="multilevel"/>
    <w:tmpl w:val="7602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8"/>
    <w:rsid w:val="001B6726"/>
    <w:rsid w:val="005875F4"/>
    <w:rsid w:val="00873F9F"/>
    <w:rsid w:val="009F4276"/>
    <w:rsid w:val="00C02BE8"/>
    <w:rsid w:val="00ED1D75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Заведующая</cp:lastModifiedBy>
  <cp:revision>3</cp:revision>
  <dcterms:created xsi:type="dcterms:W3CDTF">2019-02-17T13:35:00Z</dcterms:created>
  <dcterms:modified xsi:type="dcterms:W3CDTF">2023-11-27T04:06:00Z</dcterms:modified>
</cp:coreProperties>
</file>